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3BC86" w14:textId="363327F7" w:rsidR="00756B14" w:rsidRDefault="00756B14" w:rsidP="00756B14">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6390F6A9" w14:textId="5F2D22B5" w:rsidR="00756B14" w:rsidRDefault="00756B14" w:rsidP="00756B1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1995F5B" w14:textId="16D18548" w:rsidR="00756B14" w:rsidRDefault="00756B14" w:rsidP="00756B14">
      <w:pPr>
        <w:jc w:val="center"/>
        <w:rPr>
          <w:rFonts w:ascii="Times New Roman" w:hAnsi="Times New Roman" w:cs="Times New Roman"/>
          <w:sz w:val="24"/>
          <w:szCs w:val="24"/>
        </w:rPr>
      </w:pPr>
      <w:r>
        <w:rPr>
          <w:rFonts w:ascii="Times New Roman" w:hAnsi="Times New Roman" w:cs="Times New Roman"/>
          <w:sz w:val="24"/>
          <w:szCs w:val="24"/>
        </w:rPr>
        <w:t>Date.</w:t>
      </w:r>
    </w:p>
    <w:p w14:paraId="7EF2CC88" w14:textId="77777777" w:rsidR="00756B14" w:rsidRDefault="00756B14">
      <w:pPr>
        <w:rPr>
          <w:rFonts w:ascii="Times New Roman" w:hAnsi="Times New Roman" w:cs="Times New Roman"/>
          <w:sz w:val="24"/>
          <w:szCs w:val="24"/>
        </w:rPr>
      </w:pPr>
    </w:p>
    <w:p w14:paraId="0BB525DA" w14:textId="77777777" w:rsidR="00756B14" w:rsidRDefault="00756B14">
      <w:pPr>
        <w:rPr>
          <w:rFonts w:ascii="Times New Roman" w:hAnsi="Times New Roman" w:cs="Times New Roman"/>
          <w:sz w:val="24"/>
          <w:szCs w:val="24"/>
        </w:rPr>
      </w:pPr>
    </w:p>
    <w:p w14:paraId="3F7FA6E4" w14:textId="77777777" w:rsidR="00756B14" w:rsidRDefault="00756B14">
      <w:pPr>
        <w:rPr>
          <w:rFonts w:ascii="Times New Roman" w:hAnsi="Times New Roman" w:cs="Times New Roman"/>
          <w:sz w:val="24"/>
          <w:szCs w:val="24"/>
        </w:rPr>
      </w:pPr>
    </w:p>
    <w:p w14:paraId="656700A6" w14:textId="77777777" w:rsidR="00756B14" w:rsidRDefault="00756B14">
      <w:pPr>
        <w:rPr>
          <w:rFonts w:ascii="Times New Roman" w:hAnsi="Times New Roman" w:cs="Times New Roman"/>
          <w:sz w:val="24"/>
          <w:szCs w:val="24"/>
        </w:rPr>
      </w:pPr>
    </w:p>
    <w:p w14:paraId="3DBA2727" w14:textId="77777777" w:rsidR="00756B14" w:rsidRDefault="00756B14">
      <w:pPr>
        <w:rPr>
          <w:rFonts w:ascii="Times New Roman" w:hAnsi="Times New Roman" w:cs="Times New Roman"/>
          <w:sz w:val="24"/>
          <w:szCs w:val="24"/>
        </w:rPr>
      </w:pPr>
    </w:p>
    <w:p w14:paraId="350994FB" w14:textId="77777777" w:rsidR="00756B14" w:rsidRDefault="00756B14">
      <w:pPr>
        <w:rPr>
          <w:rFonts w:ascii="Times New Roman" w:hAnsi="Times New Roman" w:cs="Times New Roman"/>
          <w:sz w:val="24"/>
          <w:szCs w:val="24"/>
        </w:rPr>
      </w:pPr>
    </w:p>
    <w:p w14:paraId="18A0375A" w14:textId="77777777" w:rsidR="00756B14" w:rsidRDefault="00756B14">
      <w:pPr>
        <w:rPr>
          <w:rFonts w:ascii="Times New Roman" w:hAnsi="Times New Roman" w:cs="Times New Roman"/>
          <w:sz w:val="24"/>
          <w:szCs w:val="24"/>
        </w:rPr>
      </w:pPr>
    </w:p>
    <w:p w14:paraId="7FAC96AD" w14:textId="77777777" w:rsidR="00756B14" w:rsidRDefault="00756B14">
      <w:pPr>
        <w:rPr>
          <w:rFonts w:ascii="Times New Roman" w:hAnsi="Times New Roman" w:cs="Times New Roman"/>
          <w:sz w:val="24"/>
          <w:szCs w:val="24"/>
        </w:rPr>
      </w:pPr>
    </w:p>
    <w:p w14:paraId="52F3FFA5" w14:textId="77777777" w:rsidR="00756B14" w:rsidRDefault="00756B14">
      <w:pPr>
        <w:rPr>
          <w:rFonts w:ascii="Times New Roman" w:hAnsi="Times New Roman" w:cs="Times New Roman"/>
          <w:sz w:val="24"/>
          <w:szCs w:val="24"/>
        </w:rPr>
      </w:pPr>
    </w:p>
    <w:p w14:paraId="10BE90BD" w14:textId="77777777" w:rsidR="00756B14" w:rsidRDefault="00756B14">
      <w:pPr>
        <w:rPr>
          <w:rFonts w:ascii="Times New Roman" w:hAnsi="Times New Roman" w:cs="Times New Roman"/>
          <w:sz w:val="24"/>
          <w:szCs w:val="24"/>
        </w:rPr>
      </w:pPr>
    </w:p>
    <w:p w14:paraId="55A41032" w14:textId="77777777" w:rsidR="00756B14" w:rsidRDefault="00756B14">
      <w:pPr>
        <w:rPr>
          <w:rFonts w:ascii="Times New Roman" w:hAnsi="Times New Roman" w:cs="Times New Roman"/>
          <w:sz w:val="24"/>
          <w:szCs w:val="24"/>
        </w:rPr>
      </w:pPr>
    </w:p>
    <w:p w14:paraId="46F5DF72" w14:textId="77777777" w:rsidR="00756B14" w:rsidRDefault="00756B14">
      <w:pPr>
        <w:rPr>
          <w:rFonts w:ascii="Times New Roman" w:hAnsi="Times New Roman" w:cs="Times New Roman"/>
          <w:sz w:val="24"/>
          <w:szCs w:val="24"/>
        </w:rPr>
      </w:pPr>
    </w:p>
    <w:p w14:paraId="03A6BEB9" w14:textId="77777777" w:rsidR="00756B14" w:rsidRDefault="00756B14">
      <w:pPr>
        <w:rPr>
          <w:rFonts w:ascii="Times New Roman" w:hAnsi="Times New Roman" w:cs="Times New Roman"/>
          <w:sz w:val="24"/>
          <w:szCs w:val="24"/>
        </w:rPr>
      </w:pPr>
    </w:p>
    <w:p w14:paraId="302F965B" w14:textId="77777777" w:rsidR="00756B14" w:rsidRDefault="00756B14">
      <w:pPr>
        <w:rPr>
          <w:rFonts w:ascii="Times New Roman" w:hAnsi="Times New Roman" w:cs="Times New Roman"/>
          <w:sz w:val="24"/>
          <w:szCs w:val="24"/>
        </w:rPr>
      </w:pPr>
    </w:p>
    <w:p w14:paraId="405FFD1C" w14:textId="77777777" w:rsidR="00756B14" w:rsidRDefault="00756B14">
      <w:pPr>
        <w:rPr>
          <w:rFonts w:ascii="Times New Roman" w:hAnsi="Times New Roman" w:cs="Times New Roman"/>
          <w:sz w:val="24"/>
          <w:szCs w:val="24"/>
        </w:rPr>
      </w:pPr>
    </w:p>
    <w:p w14:paraId="24F0BCF8" w14:textId="77777777" w:rsidR="00756B14" w:rsidRDefault="00756B14">
      <w:pPr>
        <w:rPr>
          <w:rFonts w:ascii="Times New Roman" w:hAnsi="Times New Roman" w:cs="Times New Roman"/>
          <w:sz w:val="24"/>
          <w:szCs w:val="24"/>
        </w:rPr>
      </w:pPr>
    </w:p>
    <w:p w14:paraId="66CBAA72" w14:textId="77777777" w:rsidR="00756B14" w:rsidRDefault="00756B14">
      <w:pPr>
        <w:rPr>
          <w:rFonts w:ascii="Times New Roman" w:hAnsi="Times New Roman" w:cs="Times New Roman"/>
          <w:sz w:val="24"/>
          <w:szCs w:val="24"/>
        </w:rPr>
      </w:pPr>
    </w:p>
    <w:p w14:paraId="5119C26B" w14:textId="77777777" w:rsidR="00756B14" w:rsidRDefault="00756B14">
      <w:pPr>
        <w:rPr>
          <w:rFonts w:ascii="Times New Roman" w:hAnsi="Times New Roman" w:cs="Times New Roman"/>
          <w:sz w:val="24"/>
          <w:szCs w:val="24"/>
        </w:rPr>
      </w:pPr>
    </w:p>
    <w:p w14:paraId="308B226D" w14:textId="77777777" w:rsidR="00756B14" w:rsidRDefault="00756B14">
      <w:pPr>
        <w:rPr>
          <w:rFonts w:ascii="Times New Roman" w:hAnsi="Times New Roman" w:cs="Times New Roman"/>
          <w:sz w:val="24"/>
          <w:szCs w:val="24"/>
        </w:rPr>
      </w:pPr>
    </w:p>
    <w:p w14:paraId="78DC0F77" w14:textId="77777777" w:rsidR="00756B14" w:rsidRDefault="00756B14">
      <w:pPr>
        <w:rPr>
          <w:rFonts w:ascii="Times New Roman" w:hAnsi="Times New Roman" w:cs="Times New Roman"/>
          <w:sz w:val="24"/>
          <w:szCs w:val="24"/>
        </w:rPr>
      </w:pPr>
    </w:p>
    <w:p w14:paraId="157EDF70" w14:textId="77777777" w:rsidR="00756B14" w:rsidRDefault="00756B14">
      <w:pPr>
        <w:rPr>
          <w:rFonts w:ascii="Times New Roman" w:hAnsi="Times New Roman" w:cs="Times New Roman"/>
          <w:sz w:val="24"/>
          <w:szCs w:val="24"/>
        </w:rPr>
      </w:pPr>
    </w:p>
    <w:p w14:paraId="413AA263" w14:textId="77777777" w:rsidR="00756B14" w:rsidRDefault="00756B14">
      <w:pPr>
        <w:rPr>
          <w:rFonts w:ascii="Times New Roman" w:hAnsi="Times New Roman" w:cs="Times New Roman"/>
          <w:sz w:val="24"/>
          <w:szCs w:val="24"/>
        </w:rPr>
      </w:pPr>
    </w:p>
    <w:p w14:paraId="70D30923" w14:textId="50E409FA" w:rsidR="00273E6F" w:rsidRDefault="00E266C6">
      <w:pPr>
        <w:rPr>
          <w:rFonts w:ascii="Times New Roman" w:hAnsi="Times New Roman" w:cs="Times New Roman"/>
          <w:sz w:val="24"/>
          <w:szCs w:val="24"/>
        </w:rPr>
      </w:pPr>
      <w:r>
        <w:rPr>
          <w:rFonts w:ascii="Times New Roman" w:hAnsi="Times New Roman" w:cs="Times New Roman"/>
          <w:sz w:val="24"/>
          <w:szCs w:val="24"/>
        </w:rPr>
        <w:lastRenderedPageBreak/>
        <w:t>Volcanic activities continue even in the modern-day according to the Global volcanism program that monitors the activities. Cleveland, which is located in Chuginadak Island in (USA), is one of the newest volcanic events to be observed. The volcano is situated 52.825</w:t>
      </w:r>
      <w:r>
        <w:rPr>
          <w:rFonts w:ascii="Times New Roman" w:hAnsi="Times New Roman" w:cs="Times New Roman"/>
          <w:sz w:val="24"/>
          <w:szCs w:val="24"/>
          <w:vertAlign w:val="superscript"/>
        </w:rPr>
        <w:t>0</w:t>
      </w:r>
      <w:r>
        <w:rPr>
          <w:rFonts w:ascii="Times New Roman" w:hAnsi="Times New Roman" w:cs="Times New Roman"/>
          <w:sz w:val="24"/>
          <w:szCs w:val="24"/>
        </w:rPr>
        <w:t>N and latitude of 169.944</w:t>
      </w:r>
      <w:r>
        <w:rPr>
          <w:rFonts w:ascii="Times New Roman" w:hAnsi="Times New Roman" w:cs="Times New Roman"/>
          <w:sz w:val="24"/>
          <w:szCs w:val="24"/>
          <w:vertAlign w:val="superscript"/>
        </w:rPr>
        <w:t>0</w:t>
      </w:r>
      <w:r>
        <w:rPr>
          <w:rFonts w:ascii="Times New Roman" w:hAnsi="Times New Roman" w:cs="Times New Roman"/>
          <w:sz w:val="24"/>
          <w:szCs w:val="24"/>
        </w:rPr>
        <w:t>W at an elevation of 1730m.</w:t>
      </w:r>
      <w:r w:rsidR="00D022DB">
        <w:rPr>
          <w:rFonts w:ascii="Times New Roman" w:hAnsi="Times New Roman" w:cs="Times New Roman"/>
          <w:sz w:val="24"/>
          <w:szCs w:val="24"/>
        </w:rPr>
        <w:t xml:space="preserve"> It is a stratovolcano and its recent activity on June 1, 2019. No significant activity noted in the latest report, but a steam plume was seen on June 3. </w:t>
      </w:r>
    </w:p>
    <w:p w14:paraId="01DBCEF3" w14:textId="12A7BDFC" w:rsidR="00756B14" w:rsidRDefault="00E266C6">
      <w:pPr>
        <w:rPr>
          <w:rFonts w:ascii="Times New Roman" w:hAnsi="Times New Roman" w:cs="Times New Roman"/>
          <w:sz w:val="24"/>
          <w:szCs w:val="24"/>
        </w:rPr>
      </w:pPr>
      <w:r>
        <w:rPr>
          <w:rFonts w:ascii="Times New Roman" w:hAnsi="Times New Roman" w:cs="Times New Roman"/>
          <w:sz w:val="24"/>
          <w:szCs w:val="24"/>
        </w:rPr>
        <w:t xml:space="preserve">The last known eruption of this volcano took place in 2020 CE. Extensive lava flows fall along the sides. It produced a fatality, which is the only one recorded resulting from Aleutian eruption. The preceding eruptions have been short-lived ash emissions followed by lava fountaining and lava flows down the flanks. The current activities have also been observed to have gas and steam emission and an explosion resulting in lava dome growing. </w:t>
      </w:r>
      <w:r w:rsidR="002A42A0">
        <w:rPr>
          <w:rFonts w:ascii="Times New Roman" w:hAnsi="Times New Roman" w:cs="Times New Roman"/>
          <w:sz w:val="24"/>
          <w:szCs w:val="24"/>
        </w:rPr>
        <w:t>At the summit crater, a more massive cluster of activities was recorded in early June with some thermal anomalie</w:t>
      </w:r>
      <w:r w:rsidR="00756B14">
        <w:rPr>
          <w:rFonts w:ascii="Times New Roman" w:hAnsi="Times New Roman" w:cs="Times New Roman"/>
          <w:sz w:val="24"/>
          <w:szCs w:val="24"/>
        </w:rPr>
        <w:t>s.</w:t>
      </w:r>
    </w:p>
    <w:p w14:paraId="48301DED" w14:textId="6CFAE59F" w:rsidR="00756B14" w:rsidRDefault="00756B14">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BBC61E" wp14:editId="38F6BE9A">
            <wp:extent cx="5943600" cy="2941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eveland-sat1-8-yesterday.jpg"/>
                    <pic:cNvPicPr/>
                  </pic:nvPicPr>
                  <pic:blipFill>
                    <a:blip r:embed="rId6">
                      <a:extLst>
                        <a:ext uri="{28A0092B-C50C-407E-A947-70E740481C1C}">
                          <a14:useLocalDpi xmlns:a14="http://schemas.microsoft.com/office/drawing/2010/main" val="0"/>
                        </a:ext>
                      </a:extLst>
                    </a:blip>
                    <a:stretch>
                      <a:fillRect/>
                    </a:stretch>
                  </pic:blipFill>
                  <pic:spPr>
                    <a:xfrm>
                      <a:off x="0" y="0"/>
                      <a:ext cx="5943600" cy="2941955"/>
                    </a:xfrm>
                    <a:prstGeom prst="rect">
                      <a:avLst/>
                    </a:prstGeom>
                  </pic:spPr>
                </pic:pic>
              </a:graphicData>
            </a:graphic>
          </wp:inline>
        </w:drawing>
      </w:r>
    </w:p>
    <w:p w14:paraId="689FB83D" w14:textId="433E7473" w:rsidR="00756B14" w:rsidRPr="00FE1195" w:rsidRDefault="00756B14">
      <w:pPr>
        <w:rPr>
          <w:rFonts w:ascii="Times New Roman" w:hAnsi="Times New Roman" w:cs="Times New Roman"/>
          <w:sz w:val="24"/>
          <w:szCs w:val="24"/>
        </w:rPr>
      </w:pPr>
      <w:r>
        <w:rPr>
          <w:rFonts w:ascii="Times New Roman" w:hAnsi="Times New Roman" w:cs="Times New Roman"/>
          <w:sz w:val="24"/>
          <w:szCs w:val="24"/>
        </w:rPr>
        <w:t xml:space="preserve">Image source: </w:t>
      </w:r>
      <w:hyperlink r:id="rId7" w:tgtFrame="_blank" w:history="1">
        <w:r w:rsidRPr="00756B14">
          <w:rPr>
            <w:rStyle w:val="Hyperlink"/>
            <w:rFonts w:ascii="Times New Roman" w:hAnsi="Times New Roman" w:cs="Times New Roman"/>
            <w:sz w:val="24"/>
            <w:szCs w:val="24"/>
          </w:rPr>
          <w:t>EOSDIS Worldview (NASA)</w:t>
        </w:r>
      </w:hyperlink>
    </w:p>
    <w:sectPr w:rsidR="00756B14" w:rsidRPr="00FE1195" w:rsidSect="00756B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7032B" w14:textId="77777777" w:rsidR="00DA29B9" w:rsidRDefault="00DA29B9" w:rsidP="00756B14">
      <w:pPr>
        <w:spacing w:after="0" w:line="240" w:lineRule="auto"/>
      </w:pPr>
      <w:r>
        <w:separator/>
      </w:r>
    </w:p>
  </w:endnote>
  <w:endnote w:type="continuationSeparator" w:id="0">
    <w:p w14:paraId="11DEDE5E" w14:textId="77777777" w:rsidR="00DA29B9" w:rsidRDefault="00DA29B9" w:rsidP="00756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87EA61" w14:textId="77777777" w:rsidR="00DA29B9" w:rsidRDefault="00DA29B9" w:rsidP="00756B14">
      <w:pPr>
        <w:spacing w:after="0" w:line="240" w:lineRule="auto"/>
      </w:pPr>
      <w:r>
        <w:separator/>
      </w:r>
    </w:p>
  </w:footnote>
  <w:footnote w:type="continuationSeparator" w:id="0">
    <w:p w14:paraId="4F13A31A" w14:textId="77777777" w:rsidR="00DA29B9" w:rsidRDefault="00DA29B9" w:rsidP="00756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DBB7" w14:textId="190B8B11" w:rsidR="00756B14" w:rsidRDefault="00756B14">
    <w:pPr>
      <w:pStyle w:val="Header"/>
    </w:pPr>
    <w:r>
      <w:t>CLEVELAND VOLCANO</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F3755" w14:textId="258942DE" w:rsidR="00756B14" w:rsidRDefault="00756B14">
    <w:pPr>
      <w:pStyle w:val="Header"/>
    </w:pPr>
    <w:r>
      <w:t xml:space="preserve">Running Head: CLEVELAND VOLCANO.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195"/>
    <w:rsid w:val="00273E6F"/>
    <w:rsid w:val="002A42A0"/>
    <w:rsid w:val="002C3ED0"/>
    <w:rsid w:val="00756B14"/>
    <w:rsid w:val="008A5093"/>
    <w:rsid w:val="009D5DA4"/>
    <w:rsid w:val="00BB4588"/>
    <w:rsid w:val="00D022DB"/>
    <w:rsid w:val="00DA29B9"/>
    <w:rsid w:val="00E266C6"/>
    <w:rsid w:val="00FE1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E4F3"/>
  <w15:chartTrackingRefBased/>
  <w15:docId w15:val="{41CE2741-3F39-4F11-A620-6A487F868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B14"/>
  </w:style>
  <w:style w:type="paragraph" w:styleId="Footer">
    <w:name w:val="footer"/>
    <w:basedOn w:val="Normal"/>
    <w:link w:val="FooterChar"/>
    <w:uiPriority w:val="99"/>
    <w:unhideWhenUsed/>
    <w:rsid w:val="00756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B14"/>
  </w:style>
  <w:style w:type="character" w:styleId="Hyperlink">
    <w:name w:val="Hyperlink"/>
    <w:basedOn w:val="DefaultParagraphFont"/>
    <w:uiPriority w:val="99"/>
    <w:unhideWhenUsed/>
    <w:rsid w:val="00756B14"/>
    <w:rPr>
      <w:color w:val="0000FF" w:themeColor="hyperlink"/>
      <w:u w:val="single"/>
    </w:rPr>
  </w:style>
  <w:style w:type="character" w:customStyle="1" w:styleId="UnresolvedMention">
    <w:name w:val="Unresolved Mention"/>
    <w:basedOn w:val="DefaultParagraphFont"/>
    <w:uiPriority w:val="99"/>
    <w:rsid w:val="00756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orldview.earthdata.nas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2020-06-14T13:25:00Z</dcterms:created>
  <dcterms:modified xsi:type="dcterms:W3CDTF">2020-06-14T13:25:00Z</dcterms:modified>
</cp:coreProperties>
</file>